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0E" w:rsidRDefault="00833D0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33D0E" w:rsidRDefault="00833D0E">
      <w:pPr>
        <w:pStyle w:val="ConsPlusNormal"/>
        <w:jc w:val="both"/>
        <w:outlineLvl w:val="0"/>
      </w:pPr>
    </w:p>
    <w:p w:rsidR="00833D0E" w:rsidRDefault="00833D0E">
      <w:pPr>
        <w:pStyle w:val="ConsPlusTitle"/>
        <w:jc w:val="center"/>
      </w:pPr>
      <w:r>
        <w:t>АДМИНИСТРАЦИЯ ГОРОДСКОГО ОКРУГА ГОРОД РЫБИНСК</w:t>
      </w:r>
    </w:p>
    <w:p w:rsidR="00833D0E" w:rsidRDefault="00833D0E">
      <w:pPr>
        <w:pStyle w:val="ConsPlusTitle"/>
        <w:jc w:val="center"/>
      </w:pPr>
    </w:p>
    <w:p w:rsidR="00833D0E" w:rsidRDefault="00833D0E">
      <w:pPr>
        <w:pStyle w:val="ConsPlusTitle"/>
        <w:jc w:val="center"/>
      </w:pPr>
      <w:r>
        <w:t>ПОСТАНОВЛЕНИЕ</w:t>
      </w:r>
    </w:p>
    <w:p w:rsidR="00833D0E" w:rsidRDefault="00833D0E">
      <w:pPr>
        <w:pStyle w:val="ConsPlusTitle"/>
        <w:jc w:val="center"/>
      </w:pPr>
      <w:r>
        <w:t>от 30 сентября 2016 г. N 2684</w:t>
      </w:r>
    </w:p>
    <w:p w:rsidR="00833D0E" w:rsidRDefault="00833D0E">
      <w:pPr>
        <w:pStyle w:val="ConsPlusTitle"/>
        <w:jc w:val="center"/>
      </w:pPr>
    </w:p>
    <w:p w:rsidR="00833D0E" w:rsidRDefault="00833D0E">
      <w:pPr>
        <w:pStyle w:val="ConsPlusTitle"/>
        <w:jc w:val="center"/>
      </w:pPr>
      <w:r>
        <w:t>О ПРЕДЕЛЬНОМ УРОВНЕ СООТНОШЕНИЯ ОПЛАТЫ ТРУДА</w:t>
      </w:r>
    </w:p>
    <w:p w:rsidR="00833D0E" w:rsidRDefault="00833D0E">
      <w:pPr>
        <w:pStyle w:val="ConsPlusTitle"/>
        <w:jc w:val="center"/>
      </w:pPr>
      <w:r>
        <w:t>РУКОВОДИТЕЛЕЙ И РАБОТНИКОВ</w:t>
      </w:r>
    </w:p>
    <w:p w:rsidR="00833D0E" w:rsidRDefault="00833D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3D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D0E" w:rsidRDefault="00833D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D0E" w:rsidRDefault="00833D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D0E" w:rsidRDefault="00833D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3D0E" w:rsidRDefault="00833D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833D0E" w:rsidRDefault="00833D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5">
              <w:r>
                <w:rPr>
                  <w:color w:val="0000FF"/>
                </w:rPr>
                <w:t>N 2044</w:t>
              </w:r>
            </w:hyperlink>
            <w:r>
              <w:rPr>
                <w:color w:val="392C69"/>
              </w:rPr>
              <w:t xml:space="preserve">, от 15.05.2024 </w:t>
            </w:r>
            <w:hyperlink r:id="rId6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D0E" w:rsidRDefault="00833D0E">
            <w:pPr>
              <w:pStyle w:val="ConsPlusNormal"/>
            </w:pPr>
          </w:p>
        </w:tc>
      </w:tr>
    </w:tbl>
    <w:p w:rsidR="00833D0E" w:rsidRDefault="00833D0E">
      <w:pPr>
        <w:pStyle w:val="ConsPlusNormal"/>
        <w:jc w:val="both"/>
      </w:pPr>
    </w:p>
    <w:p w:rsidR="00833D0E" w:rsidRDefault="00833D0E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ст. ст. 145</w:t>
        </w:r>
      </w:hyperlink>
      <w:r>
        <w:t xml:space="preserve">, </w:t>
      </w:r>
      <w:hyperlink r:id="rId8">
        <w:r>
          <w:rPr>
            <w:color w:val="0000FF"/>
          </w:rPr>
          <w:t>349.5</w:t>
        </w:r>
      </w:hyperlink>
      <w:r>
        <w:t xml:space="preserve"> Трудового кодекса Российской Федерации,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городского округа город Рыбинск,</w:t>
      </w:r>
    </w:p>
    <w:p w:rsidR="00833D0E" w:rsidRDefault="00833D0E">
      <w:pPr>
        <w:pStyle w:val="ConsPlusNormal"/>
        <w:jc w:val="both"/>
      </w:pPr>
    </w:p>
    <w:p w:rsidR="00833D0E" w:rsidRDefault="00833D0E">
      <w:pPr>
        <w:pStyle w:val="ConsPlusNormal"/>
        <w:ind w:firstLine="540"/>
        <w:jc w:val="both"/>
      </w:pPr>
      <w:r>
        <w:t>ПОСТАНОВЛЯЮ:</w:t>
      </w:r>
    </w:p>
    <w:p w:rsidR="00833D0E" w:rsidRDefault="00833D0E">
      <w:pPr>
        <w:pStyle w:val="ConsPlusNormal"/>
        <w:jc w:val="both"/>
      </w:pPr>
    </w:p>
    <w:p w:rsidR="00833D0E" w:rsidRDefault="00833D0E">
      <w:pPr>
        <w:pStyle w:val="ConsPlusNormal"/>
        <w:ind w:firstLine="540"/>
        <w:jc w:val="both"/>
      </w:pPr>
      <w:bookmarkStart w:id="0" w:name="P16"/>
      <w:bookmarkEnd w:id="0"/>
      <w:r>
        <w:t>1. Установить предельный уровень соотношения среднемесячной заработной платы руководителя, его заместителя, главного бухгалтера учреждения, предприятия и среднемесячной заработной платы работников этого учреждения, предприятия (без учета руководителя, его заместителей, главного бухгалтера):</w:t>
      </w:r>
    </w:p>
    <w:p w:rsidR="00833D0E" w:rsidRDefault="00833D0E">
      <w:pPr>
        <w:pStyle w:val="ConsPlusNormal"/>
        <w:spacing w:before="220"/>
        <w:ind w:firstLine="540"/>
        <w:jc w:val="both"/>
      </w:pPr>
      <w:r>
        <w:t>- для муниципальных учреждений и муниципальных унитарных предприятий городского округа город Рыбинск Ярославской области - в кратности 7;</w:t>
      </w:r>
    </w:p>
    <w:p w:rsidR="00833D0E" w:rsidRDefault="00833D0E">
      <w:pPr>
        <w:pStyle w:val="ConsPlusNormal"/>
        <w:spacing w:before="220"/>
        <w:ind w:firstLine="540"/>
        <w:jc w:val="both"/>
      </w:pPr>
      <w:r>
        <w:t>- для муниципальных учреждений городского округа город Рыбинск Ярославской области, осуществляющих в рамках муниципального задания капитальный ремонт, ремонт и содержание автомобильных дорог, - в кратности 12.</w:t>
      </w:r>
    </w:p>
    <w:p w:rsidR="00833D0E" w:rsidRDefault="00833D0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15.05.2024 N 490)</w:t>
      </w:r>
    </w:p>
    <w:p w:rsidR="00833D0E" w:rsidRDefault="00833D0E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10.09.2020 N 2044)</w:t>
      </w:r>
    </w:p>
    <w:p w:rsidR="00833D0E" w:rsidRDefault="00833D0E">
      <w:pPr>
        <w:pStyle w:val="ConsPlusNormal"/>
        <w:jc w:val="both"/>
      </w:pPr>
    </w:p>
    <w:p w:rsidR="00833D0E" w:rsidRDefault="00833D0E">
      <w:pPr>
        <w:pStyle w:val="ConsPlusNormal"/>
        <w:ind w:firstLine="540"/>
        <w:jc w:val="both"/>
      </w:pPr>
      <w:r>
        <w:t>2. Руководителям отраслевых (функциональных) органов Администрации, обладающих правами юридического лица, в отношении функционально подчиненных муниципальных учреждений и муниципальных унитарных предприятий:</w:t>
      </w:r>
    </w:p>
    <w:p w:rsidR="00833D0E" w:rsidRDefault="00833D0E">
      <w:pPr>
        <w:pStyle w:val="ConsPlusNormal"/>
        <w:spacing w:before="220"/>
        <w:ind w:firstLine="540"/>
        <w:jc w:val="both"/>
      </w:pPr>
      <w:r>
        <w:t>2.1. В срок до 25 октября 2016 года привести в соответствие с настоящим постановлением нормативные правовые акты городского округа город Рыбинск, устанавливающие системы оплаты труда в курируемой сфере.</w:t>
      </w:r>
    </w:p>
    <w:p w:rsidR="00833D0E" w:rsidRDefault="00833D0E">
      <w:pPr>
        <w:pStyle w:val="ConsPlusNormal"/>
        <w:spacing w:before="220"/>
        <w:ind w:firstLine="540"/>
        <w:jc w:val="both"/>
      </w:pPr>
      <w:r>
        <w:t xml:space="preserve">2.2. Обеспечивать исполнение </w:t>
      </w:r>
      <w:hyperlink w:anchor="P16">
        <w:r>
          <w:rPr>
            <w:color w:val="0000FF"/>
          </w:rPr>
          <w:t>пункта 1</w:t>
        </w:r>
      </w:hyperlink>
      <w:r>
        <w:t xml:space="preserve"> настоящего постановления. Осуществлять мониторинг соотношения средней заработной платы руководителей, их заместителей и </w:t>
      </w:r>
      <w:proofErr w:type="gramStart"/>
      <w:r>
        <w:t>главных бухгалтеров</w:t>
      </w:r>
      <w:proofErr w:type="gramEnd"/>
      <w:r>
        <w:t xml:space="preserve"> и средней заработной платы работников с учетом всех выплат, получаемых соответствующими работниками. Представлять результаты мониторинга в управление экономического развития и инвестиций Администрации городского округа город Рыбинск в срок не позднее 01 июня года, следующего за отчетным.</w:t>
      </w:r>
    </w:p>
    <w:p w:rsidR="00833D0E" w:rsidRDefault="00833D0E">
      <w:pPr>
        <w:pStyle w:val="ConsPlusNormal"/>
        <w:jc w:val="both"/>
      </w:pPr>
    </w:p>
    <w:p w:rsidR="00833D0E" w:rsidRDefault="00833D0E">
      <w:pPr>
        <w:pStyle w:val="ConsPlusNormal"/>
        <w:ind w:firstLine="540"/>
        <w:jc w:val="both"/>
      </w:pPr>
      <w:r>
        <w:t xml:space="preserve">3. Руководителям МУП "Торговый Дом "На Сенной", МКУ "Информационно-технический центр", МАУ "Газета "Рыбинские известия", МКУ "Управление по делам гражданской обороны и чрезвычайным ситуациям", МБУ "Управление городского хозяйства", МКУ "Жилкомцентр" и МБУ "Специализированная служба по вопросам похоронного дела" в срок до 25 октября 2016 года привести в соответствие с настоящим постановлением положения по оплате труда работников </w:t>
      </w:r>
      <w:r>
        <w:lastRenderedPageBreak/>
        <w:t>учреждений.</w:t>
      </w:r>
    </w:p>
    <w:p w:rsidR="00833D0E" w:rsidRDefault="00833D0E">
      <w:pPr>
        <w:pStyle w:val="ConsPlusNormal"/>
        <w:jc w:val="both"/>
      </w:pPr>
    </w:p>
    <w:p w:rsidR="00833D0E" w:rsidRDefault="00833D0E">
      <w:pPr>
        <w:pStyle w:val="ConsPlusNormal"/>
        <w:ind w:firstLine="540"/>
        <w:jc w:val="both"/>
      </w:pPr>
      <w:r>
        <w:t>4. 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подлежит размещению в информационно-телекоммуникационной сети "Интернет" на официальных сайтах соответствующих учреждений и предприятий ежегодно в срок не позднее 15 мая года, следующего за отчетным.</w:t>
      </w:r>
    </w:p>
    <w:p w:rsidR="00833D0E" w:rsidRDefault="00833D0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10.09.2020 N 2044)</w:t>
      </w:r>
    </w:p>
    <w:p w:rsidR="00833D0E" w:rsidRDefault="00833D0E">
      <w:pPr>
        <w:pStyle w:val="ConsPlusNormal"/>
        <w:spacing w:before="220"/>
        <w:ind w:firstLine="540"/>
        <w:jc w:val="both"/>
      </w:pPr>
      <w:r>
        <w:t>При отсутствии у муниципального учреждения, муниципального унитарного предприятия официального сайта указанная информация размещается на официальном сайте Администрации городского округа город Рыбинск на странице отраслевого (функционального) органа Администрации, обладающего правами юридического лица, в функциональном подчинении которого находится муниципальное учреждение, муниципальное унитарное предприятие. Подлежащая размещению информация представляется муниципальным учреждением, муниципальным унитарным предприятием курирующему органу в срок не позднее 15 апреля.</w:t>
      </w:r>
    </w:p>
    <w:p w:rsidR="00833D0E" w:rsidRDefault="00833D0E">
      <w:pPr>
        <w:pStyle w:val="ConsPlusNormal"/>
        <w:jc w:val="both"/>
      </w:pPr>
    </w:p>
    <w:p w:rsidR="00833D0E" w:rsidRDefault="00833D0E">
      <w:pPr>
        <w:pStyle w:val="ConsPlusNormal"/>
        <w:ind w:firstLine="540"/>
        <w:jc w:val="both"/>
      </w:pPr>
      <w:r>
        <w:t>5.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833D0E" w:rsidRDefault="00833D0E">
      <w:pPr>
        <w:pStyle w:val="ConsPlusNormal"/>
        <w:jc w:val="both"/>
      </w:pPr>
    </w:p>
    <w:p w:rsidR="00833D0E" w:rsidRDefault="00833D0E">
      <w:pPr>
        <w:pStyle w:val="ConsPlusNormal"/>
        <w:ind w:firstLine="540"/>
        <w:jc w:val="both"/>
      </w:pPr>
      <w:r>
        <w:t>6. Контроль за исполнением постановления оставляю за собой.</w:t>
      </w:r>
    </w:p>
    <w:p w:rsidR="00833D0E" w:rsidRDefault="00833D0E">
      <w:pPr>
        <w:pStyle w:val="ConsPlusNormal"/>
        <w:jc w:val="both"/>
      </w:pPr>
    </w:p>
    <w:p w:rsidR="00833D0E" w:rsidRDefault="00833D0E">
      <w:pPr>
        <w:pStyle w:val="ConsPlusNormal"/>
        <w:jc w:val="right"/>
      </w:pPr>
      <w:r>
        <w:t>Глава</w:t>
      </w:r>
    </w:p>
    <w:p w:rsidR="00833D0E" w:rsidRDefault="00833D0E">
      <w:pPr>
        <w:pStyle w:val="ConsPlusNormal"/>
        <w:jc w:val="right"/>
      </w:pPr>
      <w:r>
        <w:t>городского округа</w:t>
      </w:r>
    </w:p>
    <w:p w:rsidR="00833D0E" w:rsidRDefault="00833D0E">
      <w:pPr>
        <w:pStyle w:val="ConsPlusNormal"/>
        <w:jc w:val="right"/>
      </w:pPr>
      <w:r>
        <w:t>город Рыбинск</w:t>
      </w:r>
    </w:p>
    <w:p w:rsidR="00833D0E" w:rsidRDefault="00833D0E">
      <w:pPr>
        <w:pStyle w:val="ConsPlusNormal"/>
        <w:jc w:val="right"/>
      </w:pPr>
      <w:r>
        <w:t>Д.В.ДОБРЯКОВ</w:t>
      </w:r>
    </w:p>
    <w:p w:rsidR="00833D0E" w:rsidRDefault="00833D0E">
      <w:pPr>
        <w:pStyle w:val="ConsPlusNormal"/>
        <w:jc w:val="both"/>
      </w:pPr>
    </w:p>
    <w:p w:rsidR="00833D0E" w:rsidRDefault="00833D0E">
      <w:pPr>
        <w:pStyle w:val="ConsPlusNormal"/>
        <w:jc w:val="both"/>
      </w:pPr>
    </w:p>
    <w:p w:rsidR="00833D0E" w:rsidRDefault="00833D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3D0E" w:rsidRDefault="00833D0E">
      <w:bookmarkStart w:id="1" w:name="_GoBack"/>
      <w:bookmarkEnd w:id="1"/>
    </w:p>
    <w:sectPr w:rsidR="00833D0E" w:rsidSect="0072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0E"/>
    <w:rsid w:val="0083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9F9C6-9996-4B54-A77E-53BB61CB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D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3D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3D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632&amp;dst=224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2632&amp;dst=2225" TargetMode="External"/><Relationship Id="rId12" Type="http://schemas.openxmlformats.org/officeDocument/2006/relationships/hyperlink" Target="https://login.consultant.ru/link/?req=doc&amp;base=RLAW086&amp;n=135717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149525&amp;dst=100006" TargetMode="External"/><Relationship Id="rId11" Type="http://schemas.openxmlformats.org/officeDocument/2006/relationships/hyperlink" Target="https://login.consultant.ru/link/?req=doc&amp;base=RLAW086&amp;n=135717&amp;dst=100007" TargetMode="External"/><Relationship Id="rId5" Type="http://schemas.openxmlformats.org/officeDocument/2006/relationships/hyperlink" Target="https://login.consultant.ru/link/?req=doc&amp;base=RLAW086&amp;n=135717&amp;dst=100006" TargetMode="External"/><Relationship Id="rId10" Type="http://schemas.openxmlformats.org/officeDocument/2006/relationships/hyperlink" Target="https://login.consultant.ru/link/?req=doc&amp;base=RLAW086&amp;n=149525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6&amp;n=154367&amp;dst=100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Ломалова Оксана Николаевна</dc:creator>
  <cp:keywords/>
  <dc:description/>
  <cp:lastModifiedBy>Ломалова Оксана Николаевна</cp:lastModifiedBy>
  <cp:revision>1</cp:revision>
  <dcterms:created xsi:type="dcterms:W3CDTF">2025-07-15T13:28:00Z</dcterms:created>
  <dcterms:modified xsi:type="dcterms:W3CDTF">2025-07-15T13:29:00Z</dcterms:modified>
</cp:coreProperties>
</file>