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r w:rsidDel="00000000" w:rsidR="00000000" w:rsidRPr="00000000">
        <w:rPr>
          <w:rtl w:val="0"/>
        </w:rPr>
        <w:t xml:space="preserve">Пение как вид активной музыкальной деятельности детей</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 Пение — один из самых любимых детьми видов музыкальной деятельности. Благодаря словесному тексту, песня доступнее детям по содержанию, чем любой другой музыкальный жанр. Хоровое пение объединяет детей, создает условия для их эмоционального музыкального общения.</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Песня сопровождает жизнь ребенка с самого раннего возраста. Она воздействует на чувства детей, заполняет их досуг, способствует организации игры, в яркой, образной, занимательной форме углубляет имеющиеся у них представления об окружающей действительности. Хорошая детская песня — одно из средств воспитания ребенка.</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Народные песни, песни классиков и особенно советских композиторов раскрывают перед детьми целый мир новых представлений и чувств. Песни глубоко воспринимаются и осознаются детьми благодаря единству художественного слова и музыки.</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В сравнении с инструментальной музыкой пение обладает большей силой эмоционального воздействия на детей. Прежде всего — это живое, непосредственное общение исполнителя с детьми. Выразительные интонации человеческого голоса, сопровождаемые соответствующей мимикой, привлекают внимание самых маленьких слушателей. Не осознавая еще до конца содержания текста, дети реагируют на песенные интонации: подпевают, приплясывают под веселую музыку; засыпают, прислушиваясь к мелодии колыбельной песни.</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По мере развития ребенка — формирования у него мышления, накопления новых представлений и развития речи — усложняются его эмоциональные переживания и возрастает интерес к содержанию музыки. Текст песен помогает ребенку осмыслить это содержание. Дети, воспринимая характер музыкального произведения в единстве со словом, глубже и сознательнее подходят к пониманию образа. Пение не только воздействует на детей, но и дает им возможность выразить свои чувства.</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Совместное пение развивает чувство коллективизма. Эту особенность пения замечательно подметил К.Д. Ушинский: «В песне, — пишет он, — а особенно хоровой, есть вообще не только нечто оживляющее и освежающее человека, но что-то организующее труд, располагающее дружных певцов к дружному делу. Вот почему наши крестьяне поют хоровую песню при всякой работе, требующей соединения сил; вот почему и в школу следует ввести песню: она несколько отдельных чувств сливает в одно сильное чувство и несколько сердец в одно сильно чувствующее сердце; а это очень важно в школе, где общими усилиями должно побеждать трудность учения. В песне есть, кроме того, нечто воспитывающее душу и в особенности чувство...».</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Систематическое и планомерное обучение простейшим певческим умениям в детском саду подготавливает детей к занятиям в школе, где пение является одним из учебных курсов.</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Наряду с общими задачами, которые стоят перед музыкальным воспитанием в целом (углубление представлений детей о действительности, воспитание их чувств, развитие музыкального восприятия), педагог в процессе обучения пению должен осуществлять следующие задачи:</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1) обучать детей певческим умениям;</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2) выучить песни, указанные в программе;</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3) развивать детский голос.</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С помощью голоса-«инструмента» можно многое выразить, о многом рассказать. «Но это возможно только при условии владения этим «инструментом», который является очень сложным, многокомпонентным, почти полностью «закрытым» (К. Тарасова).</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Особого внимания требует постановка певческого голоса ребенка-дошкольника. Это одна из самых важных и наименее разработанных в музыкально-педагогической теории и практике проблем музыкального воспитания дошкольников. Ее важность определяется сензитивностью дошкольного возраста в отношении становления певческих навыков, здоровьем ребенка, значением вокализации для развития музыкального слуха, влиянием певческой деятельности на формирование у ребенка музыкальности в целом.</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О необходимости и продуктивности раннего обучения правильной вокализации говорил еще А.Е. Варламов, замечательный композитор и педагог, один из основоположников русской вокальной школы. Он считал: если учить ребенка петь с детства (при соблюдении осторожности в занятиях), его голос приобретает гибкость и силу, которые взрослому даются с трудом. Эта мысль неоднократно подчеркивалась в работах исследователей и педагогов- практиков.</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Важнейшим качеством певческого голоса является звонкость, полетность, которая обеспечивается головным резонированием. Головное звучание — это то качество голоса, которое можно и нужно формировать у детей в первую очередь. Его формирование возможно в связи с анатомо-физиологическими особенностями голосового аппарата детей дошкольного возраста и необходимо в связи с его значением в организации самого процесса вокализации; головное звучание организует непроизвольно правильный выдох, облегчает четкость дикции в пении и чистоту интонирования.</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Что касается грудного звучания, благодаря которому голос приобретает большое количество обертонов и становится более сильным, то те же анатомо-физиологические особенности делают невозможным его формирование в полной мере даже у старших дошкольников. Из этого следует прямой педагогический вывод: дети не могут и не должны петь громко. И не следует ни в коем случае этого от них требовать.</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Однако при естественном, легком звукообразовании голос на определенных участках диапазона сам «идет на грудь», становясь более полным и темброво-богатым. Что касается минстового звучания, основанного на смешанном голосообразовании и потому самого сложного, то работа над ним должна начинаться позже, после овладения головным (фальцетным) и грудным звучанием (Г.П. Стулова).</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Специальные исследования (К.В. Тарасова, И.Г. Владимирова) показали, что голоса детей уже в дошкольном возрасте делятся на три природных типа: высокие, средние и низкие, каждый из которых характеризуется присущими ему тембровой окраской, общим звуковысотным и примарным диапазонами. В удобной, соответствующей голосу тесситуре ребенок поет значительно чище интонационно, и при этом естественно, свободно и красиво.</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В то же время в детском саду, как известно, все дети поют каждую из песен в какой-либо одной тональности, как будто не существует природных типов голосов. В результате эта тональность оказывается очень удобной одним и совсем неудобной другим детям. Такое несоответствие тональности песен, а значит, чаще всего и тесситур, характеру голоса отрицательно влияет не только на развитие певческого голоса и музыкального, звуковысотного слуха ребенка, но и на состояние его певческого аппарата.</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Подчеркнем несколько главных моментов:</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1. Работа по постановке детского певческого голоса должна начинаться уже в младшем школьном возрасте, но ее следует проводить очень осторожно и постепенно, в соответствии с природными типами голосов.</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2. Необходимо ввести детей в певческую деятельность, проводя эту работу последовательно и постепенно. На первом этапе, начиная с дошкольного возраста, детям доступно только подпевание, воспроизведение звукоподражаний (мяукает кошка, котенок, лает маленькая собачка, чирикает большая и маленькая птичка и т.п.), способствующих возникновению позиционно высокого головного звучания.</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3. На основании данных, полученных на индивидуальных диагностических занятиях, через 1-2 месяца детей нужно разделить по голосам и всю дальнейшую работу вести в соответствии с природным типом голоса каждого ребенка. В течение первого года работа по постановке детского голоса должна идти, в основном,индивидуально.</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4. Работа над певческим голосом с самого начала должна быть подчинена музыкально-художественным задачам.</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На групповых, коллективных занятиях детей нужно посадить в три ряда по голосам: низкие (ближе к фортепиано), средние и высокие.</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 xml:space="preserve">На каждом занятии необходимо использовать распевки по голосам для «разогревания» певческого аппарата, формирования ладового чувства (работа над основными ступенями лада), а также для введения в тему песни, которая будет разучиваться с детьми. Распевки каждому типу голоса следует давать в З-х-5-ти тональностях (по полутонам), начиная со средней части диапазона, затем — в 2-3-х тональностях вверх, потом — вниз. Направление движения мелодии в распевках должно быть преимущественно нисходящим. При этом необходимо подбирать песни для соответствующих голосов или транспонировать имеющиеся.</w:t>
      </w:r>
    </w:p>
    <w:p w:rsidR="00000000" w:rsidDel="00000000" w:rsidP="00000000" w:rsidRDefault="00000000" w:rsidRPr="00000000">
      <w:pPr>
        <w:spacing w:after="0" w:lineRule="auto"/>
        <w:contextualSpacing w:val="0"/>
      </w:pPr>
      <w:r w:rsidDel="00000000" w:rsidR="00000000" w:rsidRPr="00000000">
        <w:rPr>
          <w:rFonts w:ascii="Times New Roman" w:cs="Times New Roman" w:eastAsia="Times New Roman" w:hAnsi="Times New Roman"/>
          <w:sz w:val="28"/>
          <w:szCs w:val="28"/>
          <w:rtl w:val="0"/>
        </w:rPr>
        <w:tab/>
        <w:t xml:space="preserve">Дети, как известно, очень склонны к подражанию вообще и к подражанию голосу, характеру его звучания в особенности, поэтому педагог должен работать над своим собственным певческим голосом, чтобы его показ песни детям был по возможности профессиональным.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