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352F" w:rsidRDefault="003C2E01">
      <w:pPr>
        <w:pStyle w:val="normal"/>
        <w:spacing w:line="240" w:lineRule="auto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9.2pt;height:92.7pt;z-index:251660288;mso-position-horizontal:center;mso-position-horizontal-relative:margin;mso-position-vertical:top;mso-position-vertical-relative:margin" fillcolor="#e5b8b7 [1301]" strokecolor="black [3213]">
            <v:fill color2="#aaa"/>
            <v:shadow on="t" color="#4d4d4d" opacity="52429f" offset=",3pt"/>
            <v:textpath style="font-family:&quot;Arial Black&quot;;v-text-spacing:78650f;v-text-kern:t" trim="t" fitpath="t" string="Консультация для родителей&#10;Речевые нарушения&#10;"/>
            <w10:wrap type="square" anchorx="margin" anchory="margin"/>
          </v:shape>
        </w:pict>
      </w:r>
    </w:p>
    <w:p w:rsidR="001A352F" w:rsidRDefault="003C2E01">
      <w:pPr>
        <w:pStyle w:val="normal"/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1851660</wp:posOffset>
            </wp:positionV>
            <wp:extent cx="2952750" cy="2952750"/>
            <wp:effectExtent l="0" t="0" r="0" b="0"/>
            <wp:wrapSquare wrapText="bothSides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352F" w:rsidRDefault="001A352F">
      <w:pPr>
        <w:pStyle w:val="normal"/>
        <w:spacing w:line="240" w:lineRule="auto"/>
        <w:jc w:val="center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детей самого разного возраста часто наблюдаются различные речевые нарушения. 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Дислалия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 - это самое распространенное речевое нарушение.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Особенности: хороший словарный запас, правильное построение предложений и согласование слов; но есть дефектное произношение некоторых звуков. Это нарушение нельзя считать безобидным дефектом, поскольку, оно может повлечь за собой серьезные негативные после</w:t>
      </w:r>
      <w:r>
        <w:rPr>
          <w:rFonts w:ascii="Times New Roman" w:eastAsia="Times New Roman" w:hAnsi="Times New Roman" w:cs="Times New Roman"/>
          <w:sz w:val="32"/>
          <w:szCs w:val="32"/>
        </w:rPr>
        <w:t>дствия для развития ребенка в целом.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Нарушенное звукопроизношение затрудняет овладение чтением и письмом, а в дальнейшем может привести к неуспеваемости в школе. 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Когда у ребенка нарушено произношение большого числа звуков, он выглядит инфантильным, кажет</w:t>
      </w:r>
      <w:r>
        <w:rPr>
          <w:rFonts w:ascii="Times New Roman" w:eastAsia="Times New Roman" w:hAnsi="Times New Roman" w:cs="Times New Roman"/>
          <w:sz w:val="32"/>
          <w:szCs w:val="32"/>
        </w:rPr>
        <w:t>ся младше своих лет. С таким ребенком взрослые часто излишне сюсюкают. Он и сам ощущает себя маленьким, а потому держит себя ребячливо и часто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стремится к общению с детьми младшего возраста.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Это задерживает его развитие и делает его дисгармоничным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зартрия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 нарушение произношения, вызванное недостаточной работой нервов, связывающих речевой аппарат с центральной нервной системой (то есть недостаточной иннервацией); при дизартрии страдает произношение всех групп звуков. 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Особенности: «смазанная» речь,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нарушение голосообразования, ритма, интонации и темпа речи.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4263390</wp:posOffset>
            </wp:positionH>
            <wp:positionV relativeFrom="margin">
              <wp:posOffset>89535</wp:posOffset>
            </wp:positionV>
            <wp:extent cx="1438275" cy="1438275"/>
            <wp:effectExtent l="19050" t="0" r="9525" b="0"/>
            <wp:wrapSquare wrapText="bothSides"/>
            <wp:docPr id="3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Признаки:</w:t>
      </w:r>
    </w:p>
    <w:p w:rsidR="001A352F" w:rsidRDefault="003C2E01">
      <w:pPr>
        <w:pStyle w:val="normal"/>
        <w:numPr>
          <w:ilvl w:val="0"/>
          <w:numId w:val="2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Речевые органы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не могут сохранять одно и то же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положение </w:t>
      </w:r>
      <w:r>
        <w:rPr>
          <w:rFonts w:ascii="Times New Roman" w:eastAsia="Times New Roman" w:hAnsi="Times New Roman" w:cs="Times New Roman"/>
          <w:sz w:val="32"/>
          <w:szCs w:val="32"/>
        </w:rPr>
        <w:t>в течение 5 – 10 секунд. Это особенно заметно по состоянию языка – он постоянно дергается, дрожит, его невозможно расслабить</w:t>
      </w:r>
    </w:p>
    <w:p w:rsidR="001A352F" w:rsidRDefault="003C2E01">
      <w:pPr>
        <w:pStyle w:val="normal"/>
        <w:numPr>
          <w:ilvl w:val="0"/>
          <w:numId w:val="2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Син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еватый оттенок языка.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Если ребенок, пытается какое – то время удержать язык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неподвижным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язык от напряжения синеет.</w:t>
      </w:r>
    </w:p>
    <w:p w:rsidR="001A352F" w:rsidRDefault="003C2E01">
      <w:pPr>
        <w:pStyle w:val="normal"/>
        <w:numPr>
          <w:ilvl w:val="0"/>
          <w:numId w:val="2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Повышенное слюноотделение.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Если ребенок некоторое время посидит с открытым ртом, то у него мгновенно скапливается слюна.</w:t>
      </w:r>
    </w:p>
    <w:p w:rsidR="001A352F" w:rsidRDefault="003C2E01">
      <w:pPr>
        <w:pStyle w:val="normal"/>
        <w:numPr>
          <w:ilvl w:val="0"/>
          <w:numId w:val="2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Невозможность выпол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нить многие простые движения.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Например, ребенок совершенно не может вытянуть губы в трубочку или высунуть язык.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Асимметрия в работе мышц.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Если ребенок, например, пытается высунуть язык изо рта, он отклоняется у него вправо или влево. Часто даже в состо</w:t>
      </w:r>
      <w:r>
        <w:rPr>
          <w:rFonts w:ascii="Times New Roman" w:eastAsia="Times New Roman" w:hAnsi="Times New Roman" w:cs="Times New Roman"/>
          <w:sz w:val="32"/>
          <w:szCs w:val="32"/>
        </w:rPr>
        <w:t>янии покоя у ребенка можно обнаружить асимметричность губ, когда рот оказывается смещенным в ту или иную сторону.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Нарушение тонуса мышц.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Мышцы либо напряжены, зачастую до невозможности совершить необходимое движение, либо излишне расслаблены — тогда 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ицо ребенка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амимично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а рот приоткрыт.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Подергивания, дрожание 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различных группах мышц.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•   Очень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сильная назализация голоса.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Ребенок говорит сильно «в нос» (гнусаво).</w:t>
      </w: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top</wp:align>
            </wp:positionV>
            <wp:extent cx="2495550" cy="2333625"/>
            <wp:effectExtent l="19050" t="0" r="0" b="0"/>
            <wp:wrapSquare wrapText="bothSides"/>
            <wp:docPr id="2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3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Ринолалия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- это нарушение тембра голоса и звукопроизношения,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вызванное анатомическими дефектами речевого аппарата.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Особенности: голос приобретает «носовое звучание».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Алалия </w:t>
      </w:r>
      <w:r>
        <w:rPr>
          <w:rFonts w:ascii="Times New Roman" w:eastAsia="Times New Roman" w:hAnsi="Times New Roman" w:cs="Times New Roman"/>
          <w:sz w:val="32"/>
          <w:szCs w:val="32"/>
        </w:rPr>
        <w:t>- это полное или частичное отсутствие речи у детей (до 3-5 лет); оно обусловлено недоразвитием или поражением речевых областей в левом полушари</w:t>
      </w:r>
      <w:r>
        <w:rPr>
          <w:rFonts w:ascii="Times New Roman" w:eastAsia="Times New Roman" w:hAnsi="Times New Roman" w:cs="Times New Roman"/>
          <w:sz w:val="32"/>
          <w:szCs w:val="32"/>
        </w:rPr>
        <w:t>и коры головного мозга, наступившем во внутриутробном или раннем развитии ребенка.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Особенности: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моторная алалия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ребенок понимает речь, но не умеет её воспроизводить;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сенсорная алалия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 ребенок не понимает чужую речь; наблюдается автоматическое повторение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чужих слов (вместо ответа на вопрос малыш повторяет сам вопрос).</w:t>
      </w: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1076325" y="3771900"/>
            <wp:positionH relativeFrom="margin">
              <wp:align>right</wp:align>
            </wp:positionH>
            <wp:positionV relativeFrom="margin">
              <wp:align>top</wp:align>
            </wp:positionV>
            <wp:extent cx="1838325" cy="1828800"/>
            <wp:effectExtent l="19050" t="0" r="9525" b="0"/>
            <wp:wrapSquare wrapText="bothSides"/>
            <wp:docPr id="5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Общее недоразвитие речи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(ОНР) - различные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сложные речевые расстройства,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при которых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нарушено формирование всех компонентов речевой системы,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т.е. звуковой стороны (фонетики) и смысловой стороны (лексики, грамматики). 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ОНР характеризуется нарушением произношения и различения звуков, маленьким словарным запасом, затрудненным словообразованием и словоизменением, неразвитой связной речью. 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Общее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недоразвитие речи может наблюдаться при сложных формах детской речевой патологии: алалии (всегда), а также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ринолалии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дизартрии (иногда), заикании (иногда)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Несмотря на различную природу дефектов, у детей с ОНР имеются типичные проявления, которые указывают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системные нарушения речевой деятельности:</w:t>
      </w:r>
    </w:p>
    <w:p w:rsidR="001A352F" w:rsidRDefault="003C2E01">
      <w:pPr>
        <w:pStyle w:val="normal"/>
        <w:numPr>
          <w:ilvl w:val="0"/>
          <w:numId w:val="3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более позднее начало речи (первые слова появляются к 3-4, а иногда и к 5 годам);</w:t>
      </w:r>
    </w:p>
    <w:p w:rsidR="001A352F" w:rsidRDefault="003C2E01">
      <w:pPr>
        <w:pStyle w:val="normal"/>
        <w:numPr>
          <w:ilvl w:val="0"/>
          <w:numId w:val="3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речь недостаточно грамматически и фонетически оформлена;</w:t>
      </w:r>
    </w:p>
    <w:p w:rsidR="001A352F" w:rsidRDefault="003C2E01">
      <w:pPr>
        <w:pStyle w:val="normal"/>
        <w:numPr>
          <w:ilvl w:val="0"/>
          <w:numId w:val="3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ребёнок, понимает обращенную к нему речь, но не может сам правильно озву</w:t>
      </w:r>
      <w:r>
        <w:rPr>
          <w:rFonts w:ascii="Times New Roman" w:eastAsia="Times New Roman" w:hAnsi="Times New Roman" w:cs="Times New Roman"/>
          <w:sz w:val="32"/>
          <w:szCs w:val="32"/>
        </w:rPr>
        <w:t>чить свои мысли;</w:t>
      </w:r>
    </w:p>
    <w:p w:rsidR="001A352F" w:rsidRDefault="003C2E01">
      <w:pPr>
        <w:pStyle w:val="normal"/>
        <w:numPr>
          <w:ilvl w:val="0"/>
          <w:numId w:val="3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речь детей с ОНР является малопонятной;</w:t>
      </w:r>
    </w:p>
    <w:p w:rsidR="001A352F" w:rsidRDefault="001A352F">
      <w:pPr>
        <w:pStyle w:val="normal"/>
        <w:spacing w:line="240" w:lineRule="auto"/>
      </w:pP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 xml:space="preserve">Информация дана с целью ознакомления. Не пытайтесь ставить диагноз самостоятельно. 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Обратитесь за помощью к специалистам.</w:t>
      </w:r>
    </w:p>
    <w:p w:rsidR="001A352F" w:rsidRDefault="001A352F">
      <w:pPr>
        <w:pStyle w:val="normal"/>
        <w:spacing w:line="240" w:lineRule="auto"/>
        <w:jc w:val="center"/>
      </w:pPr>
    </w:p>
    <w:p w:rsidR="001A352F" w:rsidRDefault="001A352F">
      <w:pPr>
        <w:pStyle w:val="normal"/>
        <w:spacing w:line="240" w:lineRule="auto"/>
        <w:jc w:val="center"/>
      </w:pPr>
    </w:p>
    <w:p w:rsidR="001A352F" w:rsidRDefault="001A352F">
      <w:pPr>
        <w:pStyle w:val="normal"/>
        <w:spacing w:line="240" w:lineRule="auto"/>
        <w:jc w:val="center"/>
      </w:pPr>
    </w:p>
    <w:p w:rsidR="001A352F" w:rsidRDefault="003C2E01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Составила учитель – логопед: Смирнова Татьяна Валентиновна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Литература: М.Полякова  «Самоучитель по логопедии»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1076325" y="2695575"/>
            <wp:positionH relativeFrom="margin">
              <wp:align>right</wp:align>
            </wp:positionH>
            <wp:positionV relativeFrom="margin">
              <wp:align>center</wp:align>
            </wp:positionV>
            <wp:extent cx="1838325" cy="2276475"/>
            <wp:effectExtent l="19050" t="0" r="9525" b="0"/>
            <wp:wrapSquare wrapText="bothSides"/>
            <wp:docPr id="4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Фонетико-фонематическое недоразвитие речи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(ФФНР) –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нарушение процессов формирования произносительной системы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родного языка у детей с различными речевыми расстройствами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вследствие дефектов восприятия и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произношения фонем. 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Формирование фонематического восприятия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это способность воспринимать и различать звуки речи (фонемы).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Физиологический слух у таких детей в норме.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Нарушения проявляется  в том, что дети неправильно произносят звуки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близкие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по акуст</w:t>
      </w:r>
      <w:r>
        <w:rPr>
          <w:rFonts w:ascii="Times New Roman" w:eastAsia="Times New Roman" w:hAnsi="Times New Roman" w:cs="Times New Roman"/>
          <w:sz w:val="32"/>
          <w:szCs w:val="32"/>
        </w:rPr>
        <w:t>ическому признаку</w:t>
      </w:r>
    </w:p>
    <w:p w:rsidR="001A352F" w:rsidRDefault="003C2E01">
      <w:pPr>
        <w:pStyle w:val="normal"/>
        <w:numPr>
          <w:ilvl w:val="0"/>
          <w:numId w:val="1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звонкие и глухие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в-ф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д-т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б-п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..), </w:t>
      </w:r>
    </w:p>
    <w:p w:rsidR="001A352F" w:rsidRDefault="003C2E01">
      <w:pPr>
        <w:pStyle w:val="normal"/>
        <w:numPr>
          <w:ilvl w:val="0"/>
          <w:numId w:val="1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мягкие и твёрдые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к-кь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г-гь</w:t>
      </w:r>
      <w:proofErr w:type="spellEnd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..), </w:t>
      </w:r>
      <w:proofErr w:type="gramEnd"/>
    </w:p>
    <w:p w:rsidR="001A352F" w:rsidRDefault="003C2E01">
      <w:pPr>
        <w:pStyle w:val="normal"/>
        <w:numPr>
          <w:ilvl w:val="0"/>
          <w:numId w:val="1"/>
        </w:numPr>
        <w:spacing w:line="240" w:lineRule="auto"/>
        <w:ind w:hanging="36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шипящие и свистящие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ш-с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ж-з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1A352F" w:rsidRDefault="001A352F">
      <w:pPr>
        <w:pStyle w:val="normal"/>
        <w:spacing w:line="240" w:lineRule="auto"/>
        <w:ind w:left="435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Дети с трудом могут выделить заданный звук из ряда звуков, затрудняются повторить цепочки слогов (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па-ба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па-ба-па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та-да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та-да-да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..)</w:t>
      </w:r>
      <w:r>
        <w:rPr>
          <w:rFonts w:ascii="Times New Roman" w:eastAsia="Times New Roman" w:hAnsi="Times New Roman" w:cs="Times New Roman"/>
          <w:sz w:val="32"/>
          <w:szCs w:val="32"/>
        </w:rPr>
        <w:t>, определить наличие звука в слоге, слове.</w:t>
      </w:r>
    </w:p>
    <w:p w:rsidR="001A352F" w:rsidRDefault="001A352F">
      <w:pPr>
        <w:pStyle w:val="normal"/>
        <w:spacing w:line="240" w:lineRule="auto"/>
      </w:pP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Фонетико-фонематическое недоразвитие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вызывает трудности в овладении языковым анализом и синтезом. Ребёнок не может назвать слово, произнесённое по отдельным звукам (С-О-Б-А-К-А – это собака), и наоборот, затрудня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ется произнести заданное слово по звукам. </w:t>
      </w:r>
    </w:p>
    <w:p w:rsidR="001A352F" w:rsidRDefault="003C2E01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 наличии большого количества нарушенных звуков у ребёнка страдает слоговая структура слова. Дети затрудняются произнести слова со стечением согласных: клубника, термометр, двери и др.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ФФНР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всегда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влечёт за собо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й сложности в овладении навыками чтения и письма.</w:t>
      </w:r>
    </w:p>
    <w:sectPr w:rsidR="001A352F" w:rsidSect="001A352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373"/>
    <w:multiLevelType w:val="multilevel"/>
    <w:tmpl w:val="0CD0E5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1B628DD"/>
    <w:multiLevelType w:val="multilevel"/>
    <w:tmpl w:val="9D569A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EB41304"/>
    <w:multiLevelType w:val="multilevel"/>
    <w:tmpl w:val="7188DC6E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A352F"/>
    <w:rsid w:val="001A352F"/>
    <w:rsid w:val="003C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A352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A352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A352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A352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A352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1A352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352F"/>
  </w:style>
  <w:style w:type="table" w:customStyle="1" w:styleId="TableNormal">
    <w:name w:val="Table Normal"/>
    <w:rsid w:val="001A35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A352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1A352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C2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2017-02-10T06:09:00Z</dcterms:created>
  <dcterms:modified xsi:type="dcterms:W3CDTF">2017-02-10T06:12:00Z</dcterms:modified>
</cp:coreProperties>
</file>