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87" w:rsidRPr="00D41CD5" w:rsidRDefault="00DF7987" w:rsidP="00DF798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rStyle w:val="a4"/>
          <w:i/>
          <w:color w:val="C00000"/>
          <w:sz w:val="52"/>
          <w:szCs w:val="52"/>
          <w:bdr w:val="none" w:sz="0" w:space="0" w:color="auto" w:frame="1"/>
        </w:rPr>
      </w:pPr>
      <w:r w:rsidRPr="00D41CD5">
        <w:rPr>
          <w:rStyle w:val="a4"/>
          <w:i/>
          <w:color w:val="C00000"/>
          <w:sz w:val="52"/>
          <w:szCs w:val="52"/>
          <w:bdr w:val="none" w:sz="0" w:space="0" w:color="auto" w:frame="1"/>
        </w:rPr>
        <w:t>Консультация для родителей: «Формирование графических навыков у дошкольников»</w:t>
      </w:r>
    </w:p>
    <w:p w:rsidR="003063F6" w:rsidRPr="00FF14A5" w:rsidRDefault="003063F6" w:rsidP="00DF7987">
      <w:pPr>
        <w:pStyle w:val="a3"/>
        <w:shd w:val="clear" w:color="auto" w:fill="FFFFFF"/>
        <w:spacing w:before="0" w:beforeAutospacing="0" w:after="0" w:afterAutospacing="0" w:line="378" w:lineRule="atLeast"/>
        <w:jc w:val="center"/>
        <w:textAlignment w:val="baseline"/>
        <w:rPr>
          <w:color w:val="555555"/>
          <w:sz w:val="26"/>
          <w:szCs w:val="26"/>
        </w:rPr>
      </w:pP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Уважаемые родители! Пройдет совсем немного времени, и ваши дети переступят порог школы. Это важное событие в их и вашей жизни. Вы будете вместе радоваться успехам и вместе переживать неудачи и трудности.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В школе на первом этапе, многие дети, как правило, испытывают затруднения с письмом. У детей быстро устает рука, теряется рабочая строка, не получается правильное написание букв, ребенок не укладывается в общий темп работы. Эти затруднения обуславливаются в первую очередь неразвитостью мелкой моторики пальцев руки.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 Письмо сложный навык и в полном объеме недоступен дошкольнику. А 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 Процесс письма требует от ребенка не только физических, интеллектуальных, но и эмоциональных усилий. Всякого рода перегрузки и связанные с ним переутомления самым негативным образом сказываются на овладении графическими навыками и, более того, на развитие детского организма.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 При обучении письму возникают противоречия между психофизическими особенностями ребенка – его быстрой утомляемостью, быстрой сменой процессов возбуждения и торможения и др. и дидактическими задачами.</w:t>
      </w:r>
    </w:p>
    <w:p w:rsidR="003063F6" w:rsidRPr="00FF14A5" w:rsidRDefault="00FF14A5" w:rsidP="00FF14A5">
      <w:pPr>
        <w:tabs>
          <w:tab w:val="num" w:pos="360"/>
        </w:tabs>
        <w:ind w:left="360" w:right="284"/>
        <w:jc w:val="both"/>
        <w:rPr>
          <w:rFonts w:ascii="Times New Roman" w:hAnsi="Times New Roman" w:cs="Times New Roman"/>
          <w:sz w:val="26"/>
          <w:szCs w:val="26"/>
        </w:rPr>
      </w:pPr>
      <w:r w:rsidRPr="00FF14A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4464E588" wp14:editId="6DC67C47">
            <wp:simplePos x="0" y="0"/>
            <wp:positionH relativeFrom="margin">
              <wp:posOffset>-584835</wp:posOffset>
            </wp:positionH>
            <wp:positionV relativeFrom="margin">
              <wp:posOffset>6947535</wp:posOffset>
            </wp:positionV>
            <wp:extent cx="1819275" cy="1781175"/>
            <wp:effectExtent l="0" t="0" r="9525" b="9525"/>
            <wp:wrapTight wrapText="bothSides">
              <wp:wrapPolygon edited="0">
                <wp:start x="9952" y="0"/>
                <wp:lineTo x="7916" y="1155"/>
                <wp:lineTo x="7012" y="2310"/>
                <wp:lineTo x="5881" y="8548"/>
                <wp:lineTo x="3619" y="10627"/>
                <wp:lineTo x="1131" y="14785"/>
                <wp:lineTo x="0" y="18250"/>
                <wp:lineTo x="0" y="20329"/>
                <wp:lineTo x="7916" y="21484"/>
                <wp:lineTo x="9273" y="21484"/>
                <wp:lineTo x="16285" y="21484"/>
                <wp:lineTo x="21035" y="20329"/>
                <wp:lineTo x="21487" y="17095"/>
                <wp:lineTo x="21487" y="16633"/>
                <wp:lineTo x="20808" y="14785"/>
                <wp:lineTo x="18773" y="10627"/>
                <wp:lineTo x="15154" y="8317"/>
                <wp:lineTo x="12666" y="7393"/>
                <wp:lineTo x="14249" y="3003"/>
                <wp:lineTo x="13571" y="1617"/>
                <wp:lineTo x="12214" y="0"/>
                <wp:lineTo x="9952" y="0"/>
              </wp:wrapPolygon>
            </wp:wrapTight>
            <wp:docPr id="4" name="Рисунок 4" descr="J028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18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87" w:rsidRPr="00FF14A5">
        <w:rPr>
          <w:rFonts w:ascii="Times New Roman" w:hAnsi="Times New Roman" w:cs="Times New Roman"/>
          <w:sz w:val="26"/>
          <w:szCs w:val="26"/>
        </w:rPr>
        <w:t xml:space="preserve">     Начиная с </w:t>
      </w:r>
      <w:proofErr w:type="gramStart"/>
      <w:r w:rsidR="00DF7987" w:rsidRPr="00FF14A5">
        <w:rPr>
          <w:rFonts w:ascii="Times New Roman" w:hAnsi="Times New Roman" w:cs="Times New Roman"/>
          <w:sz w:val="26"/>
          <w:szCs w:val="26"/>
        </w:rPr>
        <w:t>сентября</w:t>
      </w:r>
      <w:proofErr w:type="gramEnd"/>
      <w:r w:rsidR="00DF7987" w:rsidRPr="00FF14A5">
        <w:rPr>
          <w:rFonts w:ascii="Times New Roman" w:hAnsi="Times New Roman" w:cs="Times New Roman"/>
          <w:sz w:val="26"/>
          <w:szCs w:val="26"/>
        </w:rPr>
        <w:t xml:space="preserve"> я с детьми провожу различные пальчиковые игры, что стимулирует речевое развитие. Путем тренировки движений пальцев рук, у детей вырабатывается ловкость, умение управлять своими движениями, концентрировать внимание на одном виде деятельности, кисти рук приобретают хорошую подвижность, гибкость, исчезает скованность движения, что в дальнейшем облегчит приобретения навыков письма. Мы играем с детьми в игры с крупой, пуговицами, мелкими камешками, бусинами. Большое внимание в группе уделяется играм с разными видами мелкого конструктора</w:t>
      </w:r>
      <w:r w:rsidR="00D41CD5" w:rsidRPr="00FF14A5">
        <w:rPr>
          <w:rFonts w:ascii="Times New Roman" w:hAnsi="Times New Roman" w:cs="Times New Roman"/>
          <w:sz w:val="26"/>
          <w:szCs w:val="26"/>
        </w:rPr>
        <w:t>,</w:t>
      </w:r>
      <w:r w:rsidR="00D41CD5"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разные виды плетений из бумаги, ткани, тесьмы, </w:t>
      </w:r>
      <w:r w:rsidR="00D41CD5"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изготовление бус, лепка из пластилина, теста, сортировка природного материала по цвету и форме, составление узора из счетных палочек, </w:t>
      </w:r>
      <w:r w:rsidR="00D41CD5" w:rsidRPr="00FF14A5">
        <w:rPr>
          <w:rFonts w:ascii="Times New Roman" w:hAnsi="Times New Roman" w:cs="Times New Roman"/>
          <w:sz w:val="26"/>
          <w:szCs w:val="26"/>
        </w:rPr>
        <w:t>работа с ножницами</w:t>
      </w:r>
      <w:r w:rsidR="00DF7987" w:rsidRPr="00FF14A5">
        <w:rPr>
          <w:rFonts w:ascii="Times New Roman" w:hAnsi="Times New Roman" w:cs="Times New Roman"/>
          <w:sz w:val="26"/>
          <w:szCs w:val="26"/>
        </w:rPr>
        <w:t>.</w:t>
      </w:r>
    </w:p>
    <w:p w:rsidR="00D41CD5" w:rsidRPr="00FF14A5" w:rsidRDefault="00FF14A5" w:rsidP="00FF14A5">
      <w:pPr>
        <w:tabs>
          <w:tab w:val="num" w:pos="360"/>
        </w:tabs>
        <w:ind w:left="360" w:right="284"/>
        <w:jc w:val="both"/>
        <w:rPr>
          <w:rFonts w:ascii="Times New Roman" w:hAnsi="Times New Roman" w:cs="Times New Roman"/>
          <w:sz w:val="26"/>
          <w:szCs w:val="26"/>
        </w:rPr>
      </w:pPr>
      <w:r w:rsidRPr="00FF14A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322B9CFA" wp14:editId="4E31F444">
            <wp:simplePos x="0" y="0"/>
            <wp:positionH relativeFrom="column">
              <wp:posOffset>-346710</wp:posOffset>
            </wp:positionH>
            <wp:positionV relativeFrom="paragraph">
              <wp:posOffset>50800</wp:posOffset>
            </wp:positionV>
            <wp:extent cx="2038350" cy="2257425"/>
            <wp:effectExtent l="0" t="0" r="0" b="9525"/>
            <wp:wrapTight wrapText="bothSides">
              <wp:wrapPolygon edited="0">
                <wp:start x="9488" y="0"/>
                <wp:lineTo x="1211" y="2005"/>
                <wp:lineTo x="0" y="2552"/>
                <wp:lineTo x="0" y="4922"/>
                <wp:lineTo x="1817" y="6015"/>
                <wp:lineTo x="1817" y="6927"/>
                <wp:lineTo x="3028" y="8932"/>
                <wp:lineTo x="7469" y="11848"/>
                <wp:lineTo x="7469" y="17681"/>
                <wp:lineTo x="2826" y="17681"/>
                <wp:lineTo x="2826" y="20415"/>
                <wp:lineTo x="11305" y="20597"/>
                <wp:lineTo x="12516" y="21327"/>
                <wp:lineTo x="12920" y="21509"/>
                <wp:lineTo x="16150" y="21509"/>
                <wp:lineTo x="16553" y="21327"/>
                <wp:lineTo x="16755" y="20597"/>
                <wp:lineTo x="20994" y="19868"/>
                <wp:lineTo x="20994" y="18228"/>
                <wp:lineTo x="16957" y="17681"/>
                <wp:lineTo x="16553" y="11848"/>
                <wp:lineTo x="18572" y="8932"/>
                <wp:lineTo x="19985" y="8932"/>
                <wp:lineTo x="21398" y="7473"/>
                <wp:lineTo x="21398" y="5468"/>
                <wp:lineTo x="19985" y="4375"/>
                <wp:lineTo x="16957" y="3099"/>
                <wp:lineTo x="17159" y="2005"/>
                <wp:lineTo x="13929" y="365"/>
                <wp:lineTo x="10901" y="0"/>
                <wp:lineTo x="948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1F6" w:rsidRPr="00FF14A5" w:rsidRDefault="000401F6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кроме всего этого существуют и различные </w:t>
      </w:r>
      <w:r w:rsidRPr="00FF1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графические упражнения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способствующие развитию мелкой моторики и координации движений рук, зрительного восприятия и внимания.</w:t>
      </w:r>
    </w:p>
    <w:p w:rsidR="000401F6" w:rsidRPr="00FF14A5" w:rsidRDefault="000401F6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Графика - 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 видов изобразительного искусства, в котором изображение дается в виде рисунка, нанесенного на какую- либо плоскость в линейных формах. Слово «графика» произошло от греческого, что означает «пишу», «рисую».</w:t>
      </w:r>
    </w:p>
    <w:p w:rsidR="000401F6" w:rsidRPr="00FF14A5" w:rsidRDefault="000401F6" w:rsidP="00FF14A5">
      <w:pPr>
        <w:tabs>
          <w:tab w:val="num" w:pos="360"/>
        </w:tabs>
        <w:ind w:left="360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 xml:space="preserve">     </w:t>
      </w:r>
      <w:r w:rsidR="003063F6" w:rsidRPr="00FF14A5">
        <w:rPr>
          <w:sz w:val="26"/>
          <w:szCs w:val="26"/>
        </w:rPr>
        <w:t>К</w:t>
      </w:r>
      <w:r w:rsidRPr="00FF14A5">
        <w:rPr>
          <w:sz w:val="26"/>
          <w:szCs w:val="26"/>
        </w:rPr>
        <w:t>ак избежать негативных последст</w:t>
      </w:r>
      <w:r w:rsidR="003063F6" w:rsidRPr="00FF14A5">
        <w:rPr>
          <w:sz w:val="26"/>
          <w:szCs w:val="26"/>
        </w:rPr>
        <w:t>вий при обучении ребенка письму?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Формирование интереса к графическим упражнениям следует начинать с игровой деятельности. Мною были подобраны игры и упражнения, позволяющие каждому ребенку постепенно без перегрузки, с максимальным учетом их индивидуальных особенностей подготовится к этому роду деятельности, ставя перед ребенком игровые и практические задачи: «Нарисуй узор по клеточкам», «Нарисуй узор по точкам», «Соедини точки» и др. Эти игровые упражнения обеспечивают подготовку руки ребенка и дают возможность в дальнейшем выполнять более сложные задания.</w:t>
      </w:r>
    </w:p>
    <w:p w:rsidR="00DF7987" w:rsidRPr="00FF14A5" w:rsidRDefault="00FF14A5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6F103A36" wp14:editId="5C961DD4">
            <wp:simplePos x="0" y="0"/>
            <wp:positionH relativeFrom="column">
              <wp:posOffset>-1306830</wp:posOffset>
            </wp:positionH>
            <wp:positionV relativeFrom="paragraph">
              <wp:posOffset>60959</wp:posOffset>
            </wp:positionV>
            <wp:extent cx="1981200" cy="1908810"/>
            <wp:effectExtent l="209550" t="228600" r="209550" b="224790"/>
            <wp:wrapNone/>
            <wp:docPr id="2" name="Рисунок 2" descr="http://www.proprofs.com/flashcards/upload/a7149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profs.com/flashcards/upload/a714937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8976" flipH="1">
                      <a:off x="0" y="0"/>
                      <a:ext cx="198120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87" w:rsidRPr="00FF14A5">
        <w:rPr>
          <w:sz w:val="26"/>
          <w:szCs w:val="26"/>
        </w:rPr>
        <w:t>     При этом важно обратить внимание ребенка на то, что он уже многое умеет. Обращая внимание на успехи в графической деятельности, взрослый тем самым стимулирует интерес ребенка к письменным упражнениям, к занятиям письмом.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Опыт графических движений ребенок приобретает, выполняя различные виды штриховок, рисуя, копируя рисунки, обводя контуры по точкам и пунктирным линиям. При этом необходимо обучения правильным приёмом действий: вести линию сверху вниз и слева на право, штриховать ровно без пробелов, не выезжая за контур.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Процесс письма подразумевает умение ребенка проводить анализ и синтез графического навыка. Взрослый предлагает назвать элементы, из которых составлены изображения «какие элементы?», их пространственное расположение. Анализ образа букв, включает в себя умения ребёнка определять количество элементов в букве, давать их характеристику, объяснять пространственное расположение. Например: в печатной букве</w:t>
      </w:r>
      <w:proofErr w:type="gramStart"/>
      <w:r w:rsidRPr="00FF14A5">
        <w:rPr>
          <w:sz w:val="26"/>
          <w:szCs w:val="26"/>
        </w:rPr>
        <w:t xml:space="preserve"> А</w:t>
      </w:r>
      <w:proofErr w:type="gramEnd"/>
      <w:r w:rsidRPr="00FF14A5">
        <w:rPr>
          <w:sz w:val="26"/>
          <w:szCs w:val="26"/>
        </w:rPr>
        <w:t xml:space="preserve"> три элемента – две длинные палочки и одна короткая. Синтез образа букв создает образ буквы из необходимых элементов. Дифференциация образа букв начинается с закрепления образа букв. Она включает в себя следующие игры и упражнения: </w:t>
      </w:r>
      <w:proofErr w:type="gramStart"/>
      <w:r w:rsidRPr="00FF14A5">
        <w:rPr>
          <w:sz w:val="26"/>
          <w:szCs w:val="26"/>
        </w:rPr>
        <w:t>«Подбери такую же», «Буква в разных нарядах», «Определи на ощупь».</w:t>
      </w:r>
      <w:proofErr w:type="gramEnd"/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Я хочу предложить вам несколько увлекательных способов подготовить детей к письму. Работа по подготовке детей к письму включает в себя ряд взаимосвязанных моментов: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—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rStyle w:val="a4"/>
          <w:sz w:val="26"/>
          <w:szCs w:val="26"/>
          <w:bdr w:val="none" w:sz="0" w:space="0" w:color="auto" w:frame="1"/>
        </w:rPr>
        <w:t>развитие «ручной умелости»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sz w:val="26"/>
          <w:szCs w:val="26"/>
        </w:rPr>
        <w:t>(выполнение разнообразных практических дел, создание поделок с помощью различных инструментов, в процессе чего развиваются такие качества, как точность произвольных движений руки, глазомер, аккуратность, внимание сосредоточенность); мелкой моторики руки. Для развития кистей рук организуются лепка из глины или пластилина. Замечено: чем больше дети занимаются лепкой, тем увереннее и координированные становятся движения их пальцев.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—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rStyle w:val="a4"/>
          <w:sz w:val="26"/>
          <w:szCs w:val="26"/>
          <w:bdr w:val="none" w:sz="0" w:space="0" w:color="auto" w:frame="1"/>
        </w:rPr>
        <w:t>развитие пространственной ориентации детей, в частности на листе бумаги, а также в общих направлениях движения.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sz w:val="26"/>
          <w:szCs w:val="26"/>
        </w:rPr>
        <w:t xml:space="preserve">Специально проводятся упражнения для ознакомления детей с тетрадью (со страницей в тетради, расположением строк, с тетрадным листом в линейку и в клетку). </w:t>
      </w:r>
      <w:proofErr w:type="gramStart"/>
      <w:r w:rsidRPr="00FF14A5">
        <w:rPr>
          <w:sz w:val="26"/>
          <w:szCs w:val="26"/>
        </w:rPr>
        <w:t>Такие выражения, как «верхняя строка», «нижняя строка», «верхний (правый или левый) угол», «нижний (правый или левый) угол», «середина страницы», «первая, вторая строка» и т. д., должны быть хорошо знакомы будущим школьникам.).</w:t>
      </w:r>
      <w:proofErr w:type="gramEnd"/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—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rStyle w:val="a4"/>
          <w:sz w:val="26"/>
          <w:szCs w:val="26"/>
          <w:bdr w:val="none" w:sz="0" w:space="0" w:color="auto" w:frame="1"/>
        </w:rPr>
        <w:t>развитие у детей чувства ритма, умения согласовывать темп и ритм движений, слово и жест.</w:t>
      </w:r>
      <w:r w:rsidR="003063F6" w:rsidRPr="00FF14A5">
        <w:rPr>
          <w:rStyle w:val="a4"/>
          <w:sz w:val="26"/>
          <w:szCs w:val="26"/>
          <w:bdr w:val="none" w:sz="0" w:space="0" w:color="auto" w:frame="1"/>
        </w:rPr>
        <w:t xml:space="preserve"> </w:t>
      </w:r>
      <w:proofErr w:type="gramStart"/>
      <w:r w:rsidRPr="00FF14A5">
        <w:rPr>
          <w:sz w:val="26"/>
          <w:szCs w:val="26"/>
        </w:rPr>
        <w:t xml:space="preserve">Ритмических упражнениях и играх (пальчиковые и подвижные игры, песни и стихи, сопровождаемые движениями, двигательные упражнения, несложные танцы, элементарное </w:t>
      </w:r>
      <w:proofErr w:type="spellStart"/>
      <w:r w:rsidRPr="00FF14A5">
        <w:rPr>
          <w:sz w:val="26"/>
          <w:szCs w:val="26"/>
        </w:rPr>
        <w:t>музицирование</w:t>
      </w:r>
      <w:proofErr w:type="spellEnd"/>
      <w:r w:rsidRPr="00FF14A5">
        <w:rPr>
          <w:sz w:val="26"/>
          <w:szCs w:val="26"/>
        </w:rPr>
        <w:t xml:space="preserve"> на шумовых инструментах, дидактические игры, способствующие развитию чувства ритма (выкладывание моделей, схем, рисование повторяющихся элементов и т. п.).</w:t>
      </w:r>
      <w:proofErr w:type="gramEnd"/>
      <w:r w:rsidRPr="00FF14A5">
        <w:rPr>
          <w:sz w:val="26"/>
          <w:szCs w:val="26"/>
        </w:rPr>
        <w:t xml:space="preserve"> Значительная роль в работе по осознанию ритмического строя речи принадлежит играм, созданным на основе стихотворного текста.</w:t>
      </w:r>
    </w:p>
    <w:p w:rsidR="003063F6" w:rsidRPr="00FF14A5" w:rsidRDefault="00DF7987" w:rsidP="00FF14A5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—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rStyle w:val="a4"/>
          <w:sz w:val="26"/>
          <w:szCs w:val="26"/>
          <w:bdr w:val="none" w:sz="0" w:space="0" w:color="auto" w:frame="1"/>
        </w:rPr>
        <w:t>развитие изобразительных и графических умений детей (в процессе изобразительной деятельности, а также с помощью графических упражнений).</w:t>
      </w:r>
      <w:r w:rsidRPr="00FF14A5">
        <w:rPr>
          <w:rStyle w:val="apple-converted-space"/>
          <w:sz w:val="26"/>
          <w:szCs w:val="26"/>
        </w:rPr>
        <w:t> </w:t>
      </w:r>
      <w:r w:rsidRPr="00FF14A5">
        <w:rPr>
          <w:sz w:val="26"/>
          <w:szCs w:val="26"/>
        </w:rPr>
        <w:t>Положительное влияние на подготовку руки ребенка к письму оказывает и раскрашивание. С этой целью используются готовые альбомы для раскрашивания. Необходимо обращать внимание детей на то, чтобы изображение было закрашено достаточно тщательно, ровно, аккуратно.</w:t>
      </w:r>
    </w:p>
    <w:p w:rsidR="00FF14A5" w:rsidRDefault="00DF7987" w:rsidP="00FF14A5">
      <w:pPr>
        <w:ind w:right="284"/>
        <w:jc w:val="both"/>
        <w:rPr>
          <w:rFonts w:ascii="Times New Roman" w:hAnsi="Times New Roman" w:cs="Times New Roman"/>
          <w:color w:val="555555"/>
          <w:sz w:val="26"/>
          <w:szCs w:val="26"/>
        </w:rPr>
      </w:pPr>
      <w:r w:rsidRPr="00FF14A5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</w:p>
    <w:p w:rsidR="003063F6" w:rsidRPr="00FF14A5" w:rsidRDefault="003063F6" w:rsidP="00FF14A5">
      <w:pPr>
        <w:ind w:right="284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Требования к закрашиванию:</w:t>
      </w:r>
    </w:p>
    <w:p w:rsidR="003063F6" w:rsidRPr="00FF14A5" w:rsidRDefault="003063F6" w:rsidP="00FF14A5"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выходить за контуры фигуры.</w:t>
      </w:r>
    </w:p>
    <w:p w:rsidR="003063F6" w:rsidRPr="00FF14A5" w:rsidRDefault="003063F6" w:rsidP="00FF14A5"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Закрашивать в одном направление.</w:t>
      </w:r>
    </w:p>
    <w:p w:rsidR="003063F6" w:rsidRPr="00FF14A5" w:rsidRDefault="003063F6" w:rsidP="00FF14A5"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закрашивании не оставлять белых пятен.</w:t>
      </w:r>
    </w:p>
    <w:p w:rsidR="003063F6" w:rsidRPr="00FF14A5" w:rsidRDefault="003063F6" w:rsidP="00FF14A5">
      <w:pPr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не красить на одном месте.</w:t>
      </w:r>
    </w:p>
    <w:p w:rsidR="003063F6" w:rsidRPr="00FF14A5" w:rsidRDefault="003063F6" w:rsidP="00FF14A5">
      <w:p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0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 xml:space="preserve">Большую роль играют в развитии графических умений различные задания, связанные со штриховкой. Штриховка выполняется под руководством воспитателя. Он показывает, как она выполняется, контролирует параллельность линий, их направление, позу ребенка и то, как он держит карандаш. Должны выполняться и правила штриховки: </w:t>
      </w:r>
    </w:p>
    <w:p w:rsidR="003063F6" w:rsidRDefault="003063F6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642CC25" wp14:editId="5B9E950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33650" cy="2181225"/>
            <wp:effectExtent l="0" t="0" r="0" b="9525"/>
            <wp:wrapSquare wrapText="bothSides"/>
            <wp:docPr id="1" name="Рисунок 1" descr="Копия J023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J02339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4A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Правило штриховки:</w:t>
      </w:r>
    </w:p>
    <w:p w:rsidR="00FF14A5" w:rsidRPr="00FF14A5" w:rsidRDefault="00FF14A5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Вначале прорисовать в воздухе, затем в тетради.</w:t>
      </w:r>
    </w:p>
    <w:p w:rsidR="00FF14A5" w:rsidRPr="00FF14A5" w:rsidRDefault="00FF14A5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выходить за контуры фигуры.</w:t>
      </w:r>
    </w:p>
    <w:p w:rsidR="00FF14A5" w:rsidRPr="00FF14A5" w:rsidRDefault="00FF14A5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Соблюдать параллельность линий, они не должны пересекаться.</w:t>
      </w:r>
    </w:p>
    <w:p w:rsidR="00FF14A5" w:rsidRPr="00FF14A5" w:rsidRDefault="00FF14A5" w:rsidP="00FF14A5">
      <w:pPr>
        <w:spacing w:after="0" w:line="240" w:lineRule="auto"/>
        <w:ind w:left="705" w:right="284" w:hanging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 сближать штрихи, расстояние между ними должно быть 0,5 см (это соответствует ширине прописной буквы).</w:t>
      </w:r>
    </w:p>
    <w:p w:rsidR="00FF14A5" w:rsidRPr="00FF14A5" w:rsidRDefault="00FF14A5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FF14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Штриховать только в заданном направлении.</w:t>
      </w:r>
    </w:p>
    <w:p w:rsidR="00FF14A5" w:rsidRPr="00FF14A5" w:rsidRDefault="00FF14A5" w:rsidP="00FF14A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     Уважаемые родители я надеюсь</w:t>
      </w:r>
      <w:r w:rsidR="003063F6" w:rsidRPr="00FF14A5">
        <w:rPr>
          <w:sz w:val="26"/>
          <w:szCs w:val="26"/>
        </w:rPr>
        <w:t>,</w:t>
      </w:r>
      <w:r w:rsidRPr="00FF14A5">
        <w:rPr>
          <w:sz w:val="26"/>
          <w:szCs w:val="26"/>
        </w:rPr>
        <w:t xml:space="preserve"> что моя консультация была для вас полезной. В заключении я хочу сказать самое главное. В дошкольном возрасте важна именно подготовка к письму, а не обучение ему, что имеет место в ряде семей и чаще всего приводит к формированию неправильной техники письма.</w:t>
      </w:r>
    </w:p>
    <w:p w:rsidR="00DF7987" w:rsidRPr="00FF14A5" w:rsidRDefault="00DF7987" w:rsidP="00FF14A5">
      <w:pPr>
        <w:pStyle w:val="a3"/>
        <w:shd w:val="clear" w:color="auto" w:fill="FFFFFF"/>
        <w:spacing w:before="0" w:beforeAutospacing="0" w:after="225" w:afterAutospacing="0" w:line="378" w:lineRule="atLeast"/>
        <w:jc w:val="both"/>
        <w:textAlignment w:val="baseline"/>
        <w:rPr>
          <w:sz w:val="26"/>
          <w:szCs w:val="26"/>
        </w:rPr>
      </w:pPr>
      <w:r w:rsidRPr="00FF14A5">
        <w:rPr>
          <w:sz w:val="26"/>
          <w:szCs w:val="26"/>
        </w:rPr>
        <w:t>Успехов Вам.</w:t>
      </w:r>
    </w:p>
    <w:p w:rsidR="00566A43" w:rsidRPr="00FF14A5" w:rsidRDefault="00566A43" w:rsidP="00FF14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6A43" w:rsidRPr="00FF14A5" w:rsidSect="00FF14A5">
      <w:pgSz w:w="11906" w:h="16838"/>
      <w:pgMar w:top="1134" w:right="850" w:bottom="1134" w:left="1701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A63"/>
    <w:multiLevelType w:val="singleLevel"/>
    <w:tmpl w:val="13A4B8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643557"/>
    <w:multiLevelType w:val="hybridMultilevel"/>
    <w:tmpl w:val="3E3E3BAA"/>
    <w:lvl w:ilvl="0" w:tplc="D18093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7ECC"/>
    <w:multiLevelType w:val="hybridMultilevel"/>
    <w:tmpl w:val="1278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7"/>
    <w:rsid w:val="000401F6"/>
    <w:rsid w:val="003063F6"/>
    <w:rsid w:val="00364C65"/>
    <w:rsid w:val="00566A43"/>
    <w:rsid w:val="006A0D05"/>
    <w:rsid w:val="00805623"/>
    <w:rsid w:val="00D05E34"/>
    <w:rsid w:val="00D41CD5"/>
    <w:rsid w:val="00DF7987"/>
    <w:rsid w:val="00EF6AC4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987"/>
    <w:rPr>
      <w:b/>
      <w:bCs/>
    </w:rPr>
  </w:style>
  <w:style w:type="character" w:customStyle="1" w:styleId="apple-converted-space">
    <w:name w:val="apple-converted-space"/>
    <w:basedOn w:val="a0"/>
    <w:rsid w:val="00DF7987"/>
  </w:style>
  <w:style w:type="paragraph" w:styleId="a5">
    <w:name w:val="Body Text"/>
    <w:basedOn w:val="a"/>
    <w:link w:val="a6"/>
    <w:uiPriority w:val="99"/>
    <w:semiHidden/>
    <w:unhideWhenUsed/>
    <w:rsid w:val="00D41C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1CD5"/>
  </w:style>
  <w:style w:type="paragraph" w:styleId="a7">
    <w:name w:val="Balloon Text"/>
    <w:basedOn w:val="a"/>
    <w:link w:val="a8"/>
    <w:uiPriority w:val="99"/>
    <w:semiHidden/>
    <w:unhideWhenUsed/>
    <w:rsid w:val="00D4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987"/>
    <w:rPr>
      <w:b/>
      <w:bCs/>
    </w:rPr>
  </w:style>
  <w:style w:type="character" w:customStyle="1" w:styleId="apple-converted-space">
    <w:name w:val="apple-converted-space"/>
    <w:basedOn w:val="a0"/>
    <w:rsid w:val="00DF7987"/>
  </w:style>
  <w:style w:type="paragraph" w:styleId="a5">
    <w:name w:val="Body Text"/>
    <w:basedOn w:val="a"/>
    <w:link w:val="a6"/>
    <w:uiPriority w:val="99"/>
    <w:semiHidden/>
    <w:unhideWhenUsed/>
    <w:rsid w:val="00D41C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1CD5"/>
  </w:style>
  <w:style w:type="paragraph" w:styleId="a7">
    <w:name w:val="Balloon Text"/>
    <w:basedOn w:val="a"/>
    <w:link w:val="a8"/>
    <w:uiPriority w:val="99"/>
    <w:semiHidden/>
    <w:unhideWhenUsed/>
    <w:rsid w:val="00D4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2016-07-25T08:45:00Z</dcterms:created>
  <dcterms:modified xsi:type="dcterms:W3CDTF">2016-08-07T14:59:00Z</dcterms:modified>
</cp:coreProperties>
</file>