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B4" w:rsidRPr="00D327B4" w:rsidRDefault="00D327B4" w:rsidP="00D327B4">
      <w:pPr>
        <w:pStyle w:val="1"/>
        <w:spacing w:before="0" w:after="0" w:line="276" w:lineRule="auto"/>
        <w:jc w:val="center"/>
        <w:rPr>
          <w:color w:val="333333"/>
          <w:sz w:val="28"/>
          <w:szCs w:val="28"/>
        </w:rPr>
      </w:pPr>
      <w:r w:rsidRPr="00D327B4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-89535</wp:posOffset>
            </wp:positionV>
            <wp:extent cx="7258050" cy="10267950"/>
            <wp:effectExtent l="19050" t="0" r="0" b="0"/>
            <wp:wrapNone/>
            <wp:docPr id="1" name="Рисунок 1" descr="C:\Users\user\Desktop\рамки\b5fa5a9da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мки\b5fa5a9da7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26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27B4">
        <w:rPr>
          <w:color w:val="333333"/>
          <w:sz w:val="28"/>
          <w:szCs w:val="28"/>
        </w:rPr>
        <w:t>Консультация для родителей</w:t>
      </w:r>
    </w:p>
    <w:p w:rsidR="00D327B4" w:rsidRPr="00D327B4" w:rsidRDefault="00D327B4" w:rsidP="00D327B4">
      <w:pPr>
        <w:pStyle w:val="1"/>
        <w:spacing w:before="0" w:after="0" w:line="276" w:lineRule="auto"/>
        <w:jc w:val="center"/>
        <w:rPr>
          <w:sz w:val="28"/>
          <w:szCs w:val="28"/>
        </w:rPr>
      </w:pPr>
      <w:r w:rsidRPr="00D327B4">
        <w:rPr>
          <w:color w:val="333333"/>
          <w:sz w:val="28"/>
          <w:szCs w:val="28"/>
        </w:rPr>
        <w:t>«Детское экспериментирование как один из ведущих видов деятельности дошкольников»</w:t>
      </w:r>
    </w:p>
    <w:p w:rsidR="00D327B4" w:rsidRPr="00D327B4" w:rsidRDefault="00D327B4" w:rsidP="00D327B4">
      <w:pPr>
        <w:pStyle w:val="1"/>
        <w:spacing w:before="0" w:after="0" w:line="276" w:lineRule="auto"/>
        <w:jc w:val="center"/>
        <w:rPr>
          <w:sz w:val="16"/>
          <w:szCs w:val="16"/>
        </w:rPr>
      </w:pPr>
    </w:p>
    <w:p w:rsidR="00D327B4" w:rsidRPr="00D327B4" w:rsidRDefault="00D327B4" w:rsidP="00D327B4">
      <w:pPr>
        <w:pStyle w:val="normal"/>
        <w:spacing w:after="0"/>
        <w:ind w:left="142" w:right="283" w:firstLine="624"/>
        <w:jc w:val="both"/>
        <w:rPr>
          <w:sz w:val="24"/>
          <w:szCs w:val="24"/>
        </w:rPr>
      </w:pPr>
      <w:r w:rsidRPr="00D327B4">
        <w:rPr>
          <w:rFonts w:ascii="Times New Roman" w:eastAsia="Times New Roman" w:hAnsi="Times New Roman" w:cs="Times New Roman"/>
          <w:color w:val="333333"/>
          <w:sz w:val="24"/>
          <w:szCs w:val="24"/>
        </w:rPr>
        <w:t>Непосредственный контакт ребёнка с предметами и материалами, элементарные опыты с ними, позволяют познать их свойства. Качества, возможности пробуждают любознательность, желание узнать больше; обогащают яркими образами окружающего мира.</w:t>
      </w:r>
    </w:p>
    <w:p w:rsidR="00D327B4" w:rsidRPr="00D327B4" w:rsidRDefault="00D327B4" w:rsidP="00D327B4">
      <w:pPr>
        <w:pStyle w:val="normal"/>
        <w:spacing w:after="0"/>
        <w:ind w:left="142" w:right="283" w:firstLine="624"/>
        <w:jc w:val="both"/>
        <w:rPr>
          <w:sz w:val="24"/>
          <w:szCs w:val="24"/>
        </w:rPr>
      </w:pPr>
      <w:r w:rsidRPr="00D327B4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опытной деятельности ребенок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</w:p>
    <w:p w:rsidR="00D327B4" w:rsidRPr="00D327B4" w:rsidRDefault="00D327B4" w:rsidP="00D327B4">
      <w:pPr>
        <w:pStyle w:val="normal"/>
        <w:spacing w:after="0"/>
        <w:ind w:left="142" w:right="283" w:firstLine="624"/>
        <w:jc w:val="both"/>
        <w:rPr>
          <w:sz w:val="24"/>
          <w:szCs w:val="24"/>
        </w:rPr>
      </w:pPr>
      <w:r w:rsidRPr="00D327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Цель экспериментальной деятельности заключается в углублении представлений детей о живой и неживой природе; учить </w:t>
      </w:r>
      <w:proofErr w:type="gramStart"/>
      <w:r w:rsidRPr="00D327B4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</w:t>
      </w:r>
      <w:proofErr w:type="gramEnd"/>
      <w:r w:rsidRPr="00D327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проводить исследования, добиваться результатов, размышлять, отстаивать своё мнение, обобщать результаты опытов.</w:t>
      </w:r>
    </w:p>
    <w:p w:rsidR="00D327B4" w:rsidRPr="00D327B4" w:rsidRDefault="00D327B4" w:rsidP="00D327B4">
      <w:pPr>
        <w:pStyle w:val="normal"/>
        <w:spacing w:after="0"/>
        <w:ind w:left="142" w:right="283" w:firstLine="624"/>
        <w:jc w:val="both"/>
        <w:rPr>
          <w:sz w:val="24"/>
          <w:szCs w:val="24"/>
        </w:rPr>
      </w:pPr>
      <w:r w:rsidRPr="00D327B4">
        <w:rPr>
          <w:rFonts w:ascii="Times New Roman" w:eastAsia="Times New Roman" w:hAnsi="Times New Roman" w:cs="Times New Roman"/>
          <w:color w:val="333333"/>
          <w:sz w:val="24"/>
          <w:szCs w:val="24"/>
        </w:rPr>
        <w:t>В группах создана необходимая для проведения исследований развивающая среда - экологическая лаборатория, оснащенная специальным оборудованием (лабораторная посуда, простые пробирки, магниты, компасы, природный материал: песок, глина, чернозём, мел, шишки, желуди, каштаны, семена фасоли, тыквы и т. д.)</w:t>
      </w:r>
      <w:proofErr w:type="gramStart"/>
      <w:r w:rsidRPr="00D327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D327B4" w:rsidRPr="00D327B4" w:rsidRDefault="00D327B4" w:rsidP="00D327B4">
      <w:pPr>
        <w:pStyle w:val="normal"/>
        <w:spacing w:after="0"/>
        <w:ind w:left="142" w:right="283" w:firstLine="624"/>
        <w:jc w:val="both"/>
        <w:rPr>
          <w:sz w:val="24"/>
          <w:szCs w:val="24"/>
        </w:rPr>
      </w:pPr>
      <w:r w:rsidRPr="00D327B4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с огромным удовольствием обследуют песок, глину, познают их свойства; плещутся в воде, открывая её тайны</w:t>
      </w:r>
      <w:proofErr w:type="gramStart"/>
      <w:r w:rsidRPr="00D327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;</w:t>
      </w:r>
      <w:proofErr w:type="gramEnd"/>
      <w:r w:rsidRPr="00D327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отправляют в плавание кораблики из бумаги и дерева, сделанные своими руками; превращают снег в воду, а воду в разноцветные льдинки; пускают мыльные пузыри.</w:t>
      </w:r>
    </w:p>
    <w:p w:rsidR="00D327B4" w:rsidRPr="00D327B4" w:rsidRDefault="00D327B4" w:rsidP="00D327B4">
      <w:pPr>
        <w:pStyle w:val="normal"/>
        <w:spacing w:after="0"/>
        <w:ind w:left="142" w:right="283" w:firstLine="624"/>
        <w:jc w:val="both"/>
        <w:rPr>
          <w:sz w:val="24"/>
          <w:szCs w:val="24"/>
        </w:rPr>
      </w:pPr>
      <w:r w:rsidRPr="00D327B4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уже самостоятельно способны найти ответы на трудные вопросы: как зернышки в муку превращаются? Как замесить тесто? как поймать воздух? Зачем растение пьёт? Могут определить свойства магнита, знают, что такое звук, почему не падает дерево, Опыты позволяют много узнать о человеке.</w:t>
      </w:r>
    </w:p>
    <w:p w:rsidR="00D327B4" w:rsidRPr="00D327B4" w:rsidRDefault="00D327B4" w:rsidP="00D327B4">
      <w:pPr>
        <w:pStyle w:val="normal"/>
        <w:spacing w:after="0"/>
        <w:ind w:left="142" w:right="283" w:firstLine="624"/>
        <w:jc w:val="both"/>
        <w:rPr>
          <w:sz w:val="24"/>
          <w:szCs w:val="24"/>
        </w:rPr>
      </w:pPr>
      <w:r w:rsidRPr="00D327B4">
        <w:rPr>
          <w:rFonts w:ascii="Times New Roman" w:eastAsia="Times New Roman" w:hAnsi="Times New Roman" w:cs="Times New Roman"/>
          <w:color w:val="333333"/>
          <w:sz w:val="24"/>
          <w:szCs w:val="24"/>
        </w:rPr>
        <w:t>Как показывает практика, приобретенный в дошкольном возрасте опыт в поисковой экспериментальной деятельности помогает успешно развивать творческие способности в дальнейшем.</w:t>
      </w:r>
    </w:p>
    <w:p w:rsidR="00D327B4" w:rsidRPr="00D327B4" w:rsidRDefault="00D327B4" w:rsidP="00D327B4">
      <w:pPr>
        <w:pStyle w:val="normal"/>
        <w:spacing w:after="0"/>
        <w:ind w:left="142" w:right="283" w:firstLine="624"/>
        <w:jc w:val="both"/>
        <w:rPr>
          <w:sz w:val="24"/>
          <w:szCs w:val="24"/>
        </w:rPr>
      </w:pPr>
      <w:r w:rsidRPr="00D327B4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Экспериментирование всегда считалось эффективным способом обучения детей. К. А. Тимирязев сказал: «Люди, научившиеся наблюдениям и опытам, приобретают способность самим ставить вопросы и получать на них фактические ответы, оказываясь на более высоком умственном и нравственном уровне в сравнении с тем, кто такой школы не прошел».</w:t>
      </w:r>
    </w:p>
    <w:p w:rsidR="00D327B4" w:rsidRDefault="00D327B4" w:rsidP="00D327B4">
      <w:pPr>
        <w:pStyle w:val="normal"/>
        <w:spacing w:after="0"/>
        <w:ind w:left="142" w:right="283" w:firstLine="6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7B4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Воспитатели способствуют расширению у детей представлений о явлениях неживой природы зимой: морозы, дуют ветры, идет снег, замерзли реки и озера, метут метели, небо серое и хмурое; помогают установить связи между неживой и живой природой:</w:t>
      </w:r>
    </w:p>
    <w:p w:rsidR="00D327B4" w:rsidRPr="00D327B4" w:rsidRDefault="00D327B4" w:rsidP="00D327B4">
      <w:pPr>
        <w:pStyle w:val="normal"/>
        <w:spacing w:after="0"/>
        <w:ind w:left="57" w:firstLine="709"/>
        <w:jc w:val="both"/>
        <w:rPr>
          <w:sz w:val="24"/>
          <w:szCs w:val="24"/>
        </w:rPr>
      </w:pPr>
      <w:r w:rsidRPr="00D327B4">
        <w:rPr>
          <w:rFonts w:ascii="Times New Roman" w:eastAsia="Times New Roman" w:hAnsi="Times New Roman" w:cs="Times New Roman"/>
          <w:color w:val="333333"/>
          <w:sz w:val="24"/>
          <w:szCs w:val="24"/>
        </w:rPr>
        <w:t>погода – состояние воды, снега;</w:t>
      </w:r>
    </w:p>
    <w:p w:rsidR="00D327B4" w:rsidRPr="00D327B4" w:rsidRDefault="00D327B4" w:rsidP="00D327B4">
      <w:pPr>
        <w:pStyle w:val="normal"/>
        <w:spacing w:after="0"/>
        <w:ind w:left="57" w:firstLine="709"/>
        <w:jc w:val="both"/>
        <w:rPr>
          <w:sz w:val="24"/>
          <w:szCs w:val="24"/>
        </w:rPr>
      </w:pPr>
      <w:r w:rsidRPr="00D327B4">
        <w:rPr>
          <w:rFonts w:ascii="Times New Roman" w:eastAsia="Times New Roman" w:hAnsi="Times New Roman" w:cs="Times New Roman"/>
          <w:color w:val="333333"/>
          <w:sz w:val="24"/>
          <w:szCs w:val="24"/>
        </w:rPr>
        <w:t>время года – состояние растений;</w:t>
      </w:r>
    </w:p>
    <w:p w:rsidR="00D327B4" w:rsidRPr="00D327B4" w:rsidRDefault="00D327B4" w:rsidP="00D327B4">
      <w:pPr>
        <w:pStyle w:val="normal"/>
        <w:spacing w:after="0"/>
        <w:ind w:left="57" w:firstLine="709"/>
        <w:jc w:val="both"/>
        <w:rPr>
          <w:sz w:val="24"/>
          <w:szCs w:val="24"/>
        </w:rPr>
      </w:pPr>
      <w:r w:rsidRPr="00D327B4">
        <w:rPr>
          <w:rFonts w:ascii="Times New Roman" w:eastAsia="Times New Roman" w:hAnsi="Times New Roman" w:cs="Times New Roman"/>
          <w:color w:val="333333"/>
          <w:sz w:val="24"/>
          <w:szCs w:val="24"/>
        </w:rPr>
        <w:t>время года – одежда человека.</w:t>
      </w:r>
    </w:p>
    <w:p w:rsidR="00D327B4" w:rsidRPr="00D327B4" w:rsidRDefault="00D327B4" w:rsidP="00D327B4">
      <w:pPr>
        <w:pStyle w:val="normal"/>
        <w:spacing w:after="0"/>
        <w:ind w:left="142" w:right="283" w:firstLine="709"/>
        <w:jc w:val="both"/>
        <w:rPr>
          <w:sz w:val="24"/>
          <w:szCs w:val="24"/>
        </w:rPr>
      </w:pPr>
      <w:r w:rsidRPr="00D327B4">
        <w:rPr>
          <w:rFonts w:ascii="Times New Roman" w:eastAsia="Times New Roman" w:hAnsi="Times New Roman" w:cs="Times New Roman"/>
          <w:color w:val="333333"/>
          <w:sz w:val="24"/>
          <w:szCs w:val="24"/>
        </w:rPr>
        <w:t>На прогулках и экскурсиях дети учатся сравнивать деревья по толщине, виду веток, ствола; различать хвойные и лиственные деревья</w:t>
      </w:r>
      <w:proofErr w:type="gramStart"/>
      <w:r w:rsidRPr="00D327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D327B4" w:rsidRPr="00D327B4" w:rsidRDefault="00D327B4" w:rsidP="00D327B4">
      <w:pPr>
        <w:pStyle w:val="normal"/>
        <w:spacing w:after="0"/>
        <w:ind w:left="142" w:right="283" w:firstLine="709"/>
        <w:jc w:val="both"/>
        <w:rPr>
          <w:sz w:val="24"/>
          <w:szCs w:val="24"/>
        </w:rPr>
      </w:pPr>
      <w:r w:rsidRPr="00D327B4">
        <w:rPr>
          <w:rFonts w:ascii="Times New Roman" w:eastAsia="Times New Roman" w:hAnsi="Times New Roman" w:cs="Times New Roman"/>
          <w:color w:val="333333"/>
          <w:sz w:val="24"/>
          <w:szCs w:val="24"/>
        </w:rPr>
        <w:t>В уголках природы ведутся наблюдения за ростом комнатных растений; поставленными в вазу ветками березы, смородины;</w:t>
      </w:r>
    </w:p>
    <w:p w:rsidR="00D327B4" w:rsidRPr="00D327B4" w:rsidRDefault="00D327B4" w:rsidP="00D327B4">
      <w:pPr>
        <w:pStyle w:val="normal"/>
        <w:spacing w:after="0"/>
        <w:ind w:left="567" w:right="283" w:firstLine="709"/>
        <w:jc w:val="both"/>
        <w:rPr>
          <w:sz w:val="24"/>
          <w:szCs w:val="24"/>
        </w:rPr>
      </w:pPr>
      <w:r w:rsidRPr="00D327B4">
        <w:rPr>
          <w:rFonts w:ascii="Times New Roman" w:eastAsia="Times New Roman" w:hAnsi="Times New Roman" w:cs="Times New Roman"/>
          <w:color w:val="333333"/>
          <w:sz w:val="24"/>
          <w:szCs w:val="24"/>
        </w:rPr>
        <w:t>уточняются представления детей посаженным в песок репчатым луком, фасолью и т. д.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327B4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Таким образом, у детей реализуются и удовлетворяются потребности познания эффективным для них способом – путём самостоятельного исследования мира.</w:t>
      </w:r>
    </w:p>
    <w:sectPr w:rsidR="00D327B4" w:rsidRPr="00D327B4" w:rsidSect="00D327B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7B4"/>
    <w:rsid w:val="00326675"/>
    <w:rsid w:val="00D3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link w:val="10"/>
    <w:rsid w:val="00D327B4"/>
    <w:pPr>
      <w:keepNext/>
      <w:keepLine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27B4"/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customStyle="1" w:styleId="normal">
    <w:name w:val="normal"/>
    <w:rsid w:val="00D327B4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2017-02-11T07:22:00Z</dcterms:created>
  <dcterms:modified xsi:type="dcterms:W3CDTF">2017-02-11T07:26:00Z</dcterms:modified>
</cp:coreProperties>
</file>